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A790A" w14:textId="407BBE91" w:rsidR="00DC4504" w:rsidRPr="00354667" w:rsidRDefault="00354667">
      <w:pPr>
        <w:rPr>
          <w:b/>
          <w:bCs/>
        </w:rPr>
      </w:pPr>
      <w:r w:rsidRPr="00354667">
        <w:rPr>
          <w:b/>
          <w:bCs/>
        </w:rPr>
        <w:t xml:space="preserve">TEXTBOOK EXERCISES: </w:t>
      </w:r>
    </w:p>
    <w:p w14:paraId="575F56DC" w14:textId="7F9411EE" w:rsidR="00354667" w:rsidRDefault="00354667"/>
    <w:p w14:paraId="6E80D9C2" w14:textId="736049C3" w:rsidR="00354667" w:rsidRDefault="00354667">
      <w:pPr>
        <w:rPr>
          <w:u w:val="single"/>
        </w:rPr>
      </w:pPr>
      <w:r w:rsidRPr="00354667">
        <w:rPr>
          <w:u w:val="single"/>
        </w:rPr>
        <w:t>Chapter 2</w:t>
      </w:r>
      <w:r>
        <w:rPr>
          <w:u w:val="single"/>
        </w:rPr>
        <w:br/>
      </w:r>
    </w:p>
    <w:p w14:paraId="57E58250" w14:textId="1D5CF3DC" w:rsidR="00354667" w:rsidRDefault="00354667">
      <w:r>
        <w:t xml:space="preserve">3. Suppose that the board of directors of your hospital has decided to investigate the feasibility of developing a Cancer Center. With respect to epidemiologic concepts, answer the following questions. </w:t>
      </w:r>
    </w:p>
    <w:p w14:paraId="1203FDA4" w14:textId="38F6D752" w:rsidR="00354667" w:rsidRDefault="00354667">
      <w:r>
        <w:tab/>
        <w:t>a. What information would be important in determining the feasibility of the Cancer</w:t>
      </w:r>
      <w:r>
        <w:br/>
        <w:t xml:space="preserve"> </w:t>
      </w:r>
      <w:r>
        <w:tab/>
        <w:t xml:space="preserve">Center? What specific data would you seek? </w:t>
      </w:r>
      <w:r>
        <w:br/>
      </w:r>
    </w:p>
    <w:p w14:paraId="29AC22CC" w14:textId="70AF2F57" w:rsidR="00354667" w:rsidRDefault="00354667">
      <w:r>
        <w:tab/>
        <w:t>b. What are the sources of this information?</w:t>
      </w:r>
      <w:r>
        <w:br/>
      </w:r>
    </w:p>
    <w:p w14:paraId="647BD31B" w14:textId="0BB8128C" w:rsidR="00354667" w:rsidRDefault="00354667">
      <w:r>
        <w:tab/>
        <w:t xml:space="preserve">c. What planning significance does each variable represent? </w:t>
      </w:r>
    </w:p>
    <w:p w14:paraId="2FAC34BD" w14:textId="7C70131E" w:rsidR="00354667" w:rsidRDefault="00354667"/>
    <w:p w14:paraId="5E336524" w14:textId="74BC02DF" w:rsidR="00354667" w:rsidRDefault="00354667"/>
    <w:p w14:paraId="6BC71B52" w14:textId="11271D4F" w:rsidR="00354667" w:rsidRDefault="00354667">
      <w:pPr>
        <w:rPr>
          <w:u w:val="single"/>
        </w:rPr>
      </w:pPr>
      <w:r w:rsidRPr="00354667">
        <w:rPr>
          <w:u w:val="single"/>
        </w:rPr>
        <w:t xml:space="preserve"> Chapter 3</w:t>
      </w:r>
    </w:p>
    <w:p w14:paraId="67504220" w14:textId="25451FC6" w:rsidR="00354667" w:rsidRDefault="00354667" w:rsidP="00354667">
      <w:pPr>
        <w:rPr>
          <w:u w:val="single"/>
        </w:rPr>
      </w:pPr>
    </w:p>
    <w:p w14:paraId="159D7DBC" w14:textId="55E038B7" w:rsidR="001B4C54" w:rsidRPr="001B4C54" w:rsidRDefault="00354667" w:rsidP="001B4C54">
      <w:pPr>
        <w:rPr>
          <w:color w:val="FF0000"/>
        </w:rPr>
      </w:pPr>
      <w:r>
        <w:t>1</w:t>
      </w:r>
      <w:r w:rsidR="001B4C54">
        <w:t>.</w:t>
      </w:r>
      <w:r>
        <w:t xml:space="preserve"> How does the period of “follow-up” affect the composition of the denominator when determining the incidence rate? </w:t>
      </w:r>
      <w:r w:rsidR="001B4C54">
        <w:br/>
      </w:r>
      <w:r w:rsidR="001B4C54" w:rsidRPr="001B4C54">
        <w:rPr>
          <w:color w:val="FF0000"/>
        </w:rPr>
        <w:t>If the study is limited to evaluating the first cases of a disease or condition, then the entire population should be used for the denominator.</w:t>
      </w:r>
    </w:p>
    <w:p w14:paraId="55ED628C" w14:textId="008D30E7" w:rsidR="001B4C54" w:rsidRPr="001B4C54" w:rsidRDefault="001B4C54" w:rsidP="001B4C54">
      <w:pPr>
        <w:rPr>
          <w:color w:val="FF0000"/>
        </w:rPr>
      </w:pPr>
      <w:r w:rsidRPr="001B4C54">
        <w:rPr>
          <w:color w:val="FF0000"/>
        </w:rPr>
        <w:t>If the study period is short duration, then a small proportion of cases will develop during the study period.  So, it will make little difference to remove these cases from the denominator.</w:t>
      </w:r>
    </w:p>
    <w:p w14:paraId="67E0B626" w14:textId="0EEA791E" w:rsidR="00354667" w:rsidRPr="001B4C54" w:rsidRDefault="001B4C54" w:rsidP="001B4C54">
      <w:pPr>
        <w:rPr>
          <w:color w:val="FF0000"/>
        </w:rPr>
      </w:pPr>
      <w:r w:rsidRPr="001B4C54">
        <w:rPr>
          <w:color w:val="FF0000"/>
        </w:rPr>
        <w:t>If the study period is of long duration, a significant number of individuals may die or no longer be at risk, so these should be removed from the denominator.</w:t>
      </w:r>
    </w:p>
    <w:p w14:paraId="5D9F4788" w14:textId="4288202C" w:rsidR="00354667" w:rsidRDefault="00354667" w:rsidP="00354667"/>
    <w:p w14:paraId="7B4703CF" w14:textId="2B8C0AD3" w:rsidR="00354667" w:rsidRDefault="00354667" w:rsidP="00354667">
      <w:r>
        <w:t xml:space="preserve">2. In a recent study of acute myocardial infarction, 10,000 males (between the ages of 40 and 60 years) were followed for six months. During this period, 45 males experienced an acute myocardial infarction. What was the incidence rate during this six-month period? </w:t>
      </w:r>
      <w:r w:rsidR="00203410">
        <w:br/>
      </w:r>
    </w:p>
    <w:p w14:paraId="78B73EC4" w14:textId="22FDC330" w:rsidR="00203410" w:rsidRPr="00203410" w:rsidRDefault="00203410" w:rsidP="00354667">
      <w:pPr>
        <w:rPr>
          <w:color w:val="FF0000"/>
        </w:rPr>
      </w:pPr>
      <w:r w:rsidRPr="00203410">
        <w:rPr>
          <w:color w:val="FF0000"/>
        </w:rPr>
        <w:t xml:space="preserve">Incidence Rate = </w:t>
      </w:r>
    </w:p>
    <w:p w14:paraId="1779EA5C" w14:textId="323190B8" w:rsidR="00203410" w:rsidRPr="00203410" w:rsidRDefault="00203410" w:rsidP="00354667">
      <w:pPr>
        <w:rPr>
          <w:color w:val="FF0000"/>
          <w:u w:val="single"/>
        </w:rPr>
      </w:pPr>
      <w:r w:rsidRPr="00203410">
        <w:rPr>
          <w:color w:val="FF0000"/>
          <w:u w:val="single"/>
        </w:rPr>
        <w:t># of new cases of a disease or condition in a specific population over a specified period of time</w:t>
      </w:r>
    </w:p>
    <w:p w14:paraId="3289AB4D" w14:textId="4E0BD603" w:rsidR="00203410" w:rsidRPr="00203410" w:rsidRDefault="00203410" w:rsidP="00354667">
      <w:pPr>
        <w:rPr>
          <w:color w:val="FF0000"/>
        </w:rPr>
      </w:pPr>
      <w:r w:rsidRPr="00203410">
        <w:rPr>
          <w:color w:val="FF0000"/>
        </w:rPr>
        <w:t xml:space="preserve">Total # of individuals at risk of developing a disease or condition in a specific population over a specified period of time </w:t>
      </w:r>
      <w:r w:rsidRPr="00203410">
        <w:rPr>
          <w:color w:val="FF0000"/>
        </w:rPr>
        <w:br/>
      </w:r>
      <w:r w:rsidRPr="00203410">
        <w:rPr>
          <w:color w:val="FF0000"/>
        </w:rPr>
        <w:br/>
        <w:t>Incidence rate = 45/10,000</w:t>
      </w:r>
    </w:p>
    <w:p w14:paraId="00C522BB" w14:textId="25D221B9" w:rsidR="00354667" w:rsidRDefault="00354667" w:rsidP="00354667"/>
    <w:p w14:paraId="09647C1F" w14:textId="18CDA9C3" w:rsidR="00354667" w:rsidRDefault="00354667" w:rsidP="00354667">
      <w:r>
        <w:t>6. When would the incidence of a disease equal the prevalence?</w:t>
      </w:r>
    </w:p>
    <w:p w14:paraId="1E9B6AA0" w14:textId="4B563871" w:rsidR="00354667" w:rsidRDefault="00354667" w:rsidP="00354667"/>
    <w:p w14:paraId="45C0295B" w14:textId="1C7656BD" w:rsidR="00354667" w:rsidRDefault="00354667" w:rsidP="00354667">
      <w:r>
        <w:t>7. Discuss the information that is acquired from incidence and prevalence data</w:t>
      </w:r>
    </w:p>
    <w:p w14:paraId="02EA4590" w14:textId="707B61ED" w:rsidR="00354667" w:rsidRDefault="00354667" w:rsidP="00354667"/>
    <w:p w14:paraId="4868BF47" w14:textId="2A076239" w:rsidR="00354667" w:rsidRDefault="00354667" w:rsidP="00354667">
      <w:r>
        <w:t>Page 67 (Iraq Study Paper)</w:t>
      </w:r>
    </w:p>
    <w:p w14:paraId="4DC7D358" w14:textId="69867B95" w:rsidR="00BA4557" w:rsidRPr="00BA4557" w:rsidRDefault="00BA4557" w:rsidP="00BA4557">
      <w:pPr>
        <w:numPr>
          <w:ilvl w:val="0"/>
          <w:numId w:val="7"/>
        </w:numPr>
      </w:pPr>
      <w:r w:rsidRPr="00BA4557">
        <w:t xml:space="preserve">In the study by Preston, the number of "exposed" individuals varied considerably from month-to-month.  How was the denominator for the death rate determined in order to </w:t>
      </w:r>
      <w:r w:rsidRPr="00BA4557">
        <w:lastRenderedPageBreak/>
        <w:t>overcome this problem?</w:t>
      </w:r>
      <w:r w:rsidR="00A17291">
        <w:br/>
      </w:r>
    </w:p>
    <w:p w14:paraId="0603AD97" w14:textId="64E2BD56" w:rsidR="00BA4557" w:rsidRPr="00BA4557" w:rsidRDefault="00BA4557" w:rsidP="00BA4557">
      <w:pPr>
        <w:numPr>
          <w:ilvl w:val="0"/>
          <w:numId w:val="7"/>
        </w:numPr>
      </w:pPr>
      <w:r w:rsidRPr="00BA4557">
        <w:t>From the Preston study, what were the numerator and the denominator that led to the cumulative density rate of 3.92 per 1000?</w:t>
      </w:r>
      <w:r w:rsidR="00A17291">
        <w:br/>
      </w:r>
    </w:p>
    <w:p w14:paraId="56272C6E" w14:textId="53970D36" w:rsidR="00BA4557" w:rsidRPr="00BA4557" w:rsidRDefault="00BA4557" w:rsidP="00BA4557">
      <w:pPr>
        <w:numPr>
          <w:ilvl w:val="0"/>
          <w:numId w:val="7"/>
        </w:numPr>
      </w:pPr>
      <w:r w:rsidRPr="00BA4557">
        <w:t>For the study by Preston, the death rate for troops in Iraq needed to be compared to other, similar populations.  What two comparisons does the study use and what were the conclusions from each?</w:t>
      </w:r>
      <w:r w:rsidR="00A17291">
        <w:t xml:space="preserve"> </w:t>
      </w:r>
      <w:r w:rsidR="00A17291">
        <w:br/>
      </w:r>
      <w:r w:rsidR="00A17291" w:rsidRPr="00BA4557">
        <w:rPr>
          <w:color w:val="FF0000"/>
        </w:rPr>
        <w:t xml:space="preserve">On the last paragraph on the first page of the study and the following paragraphs on the second page, comparison was made to the civilian population in the U.S. as a whole, which was not satisfactory since the death rate in the U.S. was heavily influenced by age-related diseases.  A second comparison was made to young black males in Philadelphia, where the death rate was 11% higher than among troops in Iraq.  </w:t>
      </w:r>
    </w:p>
    <w:p w14:paraId="4C3E51E9" w14:textId="77777777" w:rsidR="00BA4557" w:rsidRDefault="00BA4557" w:rsidP="00BA4557"/>
    <w:p w14:paraId="615D476E" w14:textId="77777777" w:rsidR="00BA4557" w:rsidRDefault="00BA4557" w:rsidP="00BA4557"/>
    <w:p w14:paraId="6510B38A" w14:textId="4FE671C7" w:rsidR="00BA4557" w:rsidRDefault="008737F0" w:rsidP="00BA4557">
      <w:pPr>
        <w:rPr>
          <w:b/>
          <w:bCs/>
        </w:rPr>
      </w:pPr>
      <w:r>
        <w:rPr>
          <w:b/>
          <w:bCs/>
        </w:rPr>
        <w:t xml:space="preserve">ADDITIONAL </w:t>
      </w:r>
      <w:r w:rsidR="00BA4557" w:rsidRPr="00354667">
        <w:rPr>
          <w:b/>
          <w:bCs/>
        </w:rPr>
        <w:t xml:space="preserve">EXERCISES: </w:t>
      </w:r>
    </w:p>
    <w:p w14:paraId="129B9B71" w14:textId="76A6F858" w:rsidR="00BA4557" w:rsidRDefault="00BA4557" w:rsidP="00BA4557">
      <w:pPr>
        <w:rPr>
          <w:b/>
          <w:bCs/>
        </w:rPr>
      </w:pPr>
    </w:p>
    <w:p w14:paraId="7E922DF1" w14:textId="017E10DF" w:rsidR="00BA4557" w:rsidRDefault="00BA4557" w:rsidP="00BA4557">
      <w:r>
        <w:t>According to the textbook, dis</w:t>
      </w:r>
      <w:bookmarkStart w:id="0" w:name="_GoBack"/>
      <w:bookmarkEnd w:id="0"/>
      <w:r>
        <w:t>ease occurrence can be measured as prevalence or incidence. Which measure is better suited for the evaluation of preventive programs? Explain</w:t>
      </w:r>
    </w:p>
    <w:p w14:paraId="5C59EBF0" w14:textId="00BD477C" w:rsidR="00BA4557" w:rsidRDefault="00BA4557" w:rsidP="00BA4557"/>
    <w:p w14:paraId="786C1132" w14:textId="128E9931" w:rsidR="00BA4557" w:rsidRPr="00BA4557" w:rsidRDefault="00BA4557" w:rsidP="00BA4557">
      <w:pPr>
        <w:rPr>
          <w:color w:val="FF0000"/>
        </w:rPr>
      </w:pPr>
      <w:r w:rsidRPr="00BA4557">
        <w:rPr>
          <w:color w:val="FF0000"/>
        </w:rPr>
        <w:t>Measures of incidence. These describe the flow from the disease-free state to the disease state, which is what one wishes to reduce through preventive measures</w:t>
      </w:r>
    </w:p>
    <w:p w14:paraId="26D8D87B" w14:textId="03979FD5" w:rsidR="00354667" w:rsidRDefault="00354667" w:rsidP="00354667"/>
    <w:p w14:paraId="505B9350" w14:textId="262A0310" w:rsidR="00BA4557" w:rsidRDefault="00BA4557" w:rsidP="00354667">
      <w:pPr>
        <w:rPr>
          <w:color w:val="000000" w:themeColor="text1"/>
        </w:rPr>
      </w:pPr>
      <w:r>
        <w:rPr>
          <w:color w:val="000000" w:themeColor="text1"/>
        </w:rPr>
        <w:t>In a mass screening of 5,000 women, 25 of these were found to have breast cancer. During a study over the next five years 10 more of the examined women developed breast cancer. Which measures of disease occurrence can be calculated? Calculate these (what are the numerator and denominator?)</w:t>
      </w:r>
      <w:r w:rsidR="003E2E4C">
        <w:rPr>
          <w:color w:val="000000" w:themeColor="text1"/>
        </w:rPr>
        <w:br/>
      </w:r>
    </w:p>
    <w:p w14:paraId="036E803A" w14:textId="32402A81" w:rsidR="00BA4557" w:rsidRDefault="00BA4557" w:rsidP="00BA4557">
      <w:pPr>
        <w:rPr>
          <w:color w:val="000000" w:themeColor="text1"/>
        </w:rPr>
      </w:pPr>
      <w:r>
        <w:rPr>
          <w:color w:val="000000" w:themeColor="text1"/>
        </w:rPr>
        <w:t>During a study conducted during the period January 1 – December 31, 1975, there were 435 cases of bacterial meningitis within a geographical area with an average population size during the year of 7,250,000. Which measure of disease occurrence can be calculated? Calculate this (what are the numerator and denominator?)</w:t>
      </w:r>
    </w:p>
    <w:p w14:paraId="62AB69F5" w14:textId="650CC6B3" w:rsidR="00BA4557" w:rsidRDefault="00BA4557" w:rsidP="00BA4557">
      <w:pPr>
        <w:rPr>
          <w:color w:val="000000" w:themeColor="text1"/>
        </w:rPr>
      </w:pPr>
    </w:p>
    <w:p w14:paraId="41781D2E" w14:textId="77777777" w:rsidR="00BA4557" w:rsidRPr="00BA4557" w:rsidRDefault="00BA4557" w:rsidP="00BA4557">
      <w:pPr>
        <w:rPr>
          <w:color w:val="000000" w:themeColor="text1"/>
        </w:rPr>
      </w:pPr>
      <w:r w:rsidRPr="00BA4557">
        <w:rPr>
          <w:color w:val="000000" w:themeColor="text1"/>
        </w:rPr>
        <w:t xml:space="preserve">In a study of eyesight and occurrence of certain eye diseases among 2,477 people age 52—85 years in Framingham, there were 310 cataracts, 156 with senile macular degeneration, 67 with diabetic retinopathy, 64 with open-angle glaucoma and 22 who were blind.  Which measure of occurrence can be calculated?  Calculate the occurrence of the different eye diseases and of blindness. </w:t>
      </w:r>
    </w:p>
    <w:p w14:paraId="362FB40B" w14:textId="378D565E" w:rsidR="00BA4557" w:rsidRDefault="00BA4557" w:rsidP="00BA4557">
      <w:pPr>
        <w:rPr>
          <w:color w:val="000000" w:themeColor="text1"/>
        </w:rPr>
      </w:pPr>
    </w:p>
    <w:p w14:paraId="25D89D85" w14:textId="58F976F4" w:rsidR="00BA4557" w:rsidRPr="00BA4557" w:rsidRDefault="00BA4557" w:rsidP="00BA4557">
      <w:pPr>
        <w:rPr>
          <w:color w:val="000000" w:themeColor="text1"/>
        </w:rPr>
      </w:pPr>
      <w:r w:rsidRPr="00BA4557">
        <w:rPr>
          <w:color w:val="000000" w:themeColor="text1"/>
        </w:rPr>
        <w:t>In a mass screening 1,329 men age 40—59 years were examined with regard to serum cholesterol and systolic blood pressure, and then followed over a 6-year period for the development of coronary heart disease (CHD).  At the beginning of the period all were free from CHD (see Table).  Which measure of disease occurrence can be calculated?  Calculate this for:</w:t>
      </w:r>
    </w:p>
    <w:p w14:paraId="021FB98F" w14:textId="34C44724" w:rsidR="00BA4557" w:rsidRPr="00BA4557" w:rsidRDefault="00BA4557" w:rsidP="00BA4557">
      <w:pPr>
        <w:numPr>
          <w:ilvl w:val="1"/>
          <w:numId w:val="5"/>
        </w:numPr>
        <w:rPr>
          <w:color w:val="000000" w:themeColor="text1"/>
        </w:rPr>
      </w:pPr>
      <w:r w:rsidRPr="00BA4557">
        <w:rPr>
          <w:color w:val="000000" w:themeColor="text1"/>
        </w:rPr>
        <w:lastRenderedPageBreak/>
        <w:t xml:space="preserve">men with serum cholesterol under 220 mg 100 ml and systolic blood pressure under 147 mm Hg.  </w:t>
      </w:r>
    </w:p>
    <w:p w14:paraId="443737BA" w14:textId="5D06647E" w:rsidR="00BA4557" w:rsidRDefault="00BA4557" w:rsidP="00BA4557">
      <w:pPr>
        <w:rPr>
          <w:color w:val="000000" w:themeColor="text1"/>
        </w:rPr>
      </w:pPr>
      <w:r w:rsidRPr="00BA4557">
        <w:rPr>
          <w:noProof/>
          <w:color w:val="000000" w:themeColor="text1"/>
        </w:rPr>
        <w:drawing>
          <wp:inline distT="0" distB="0" distL="0" distR="0" wp14:anchorId="594A1D8C" wp14:editId="0F440754">
            <wp:extent cx="5762730" cy="3114706"/>
            <wp:effectExtent l="0" t="0" r="3175" b="0"/>
            <wp:docPr id="768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3" name="Picture 3"/>
                    <pic:cNvPicPr>
                      <a:picLocks noChangeAspect="1" noChangeArrowheads="1"/>
                    </pic:cNvPicPr>
                  </pic:nvPicPr>
                  <pic:blipFill>
                    <a:blip r:embed="rId7"/>
                    <a:srcRect/>
                    <a:stretch>
                      <a:fillRect/>
                    </a:stretch>
                  </pic:blipFill>
                  <pic:spPr bwMode="auto">
                    <a:xfrm>
                      <a:off x="0" y="0"/>
                      <a:ext cx="5768790" cy="3117981"/>
                    </a:xfrm>
                    <a:prstGeom prst="rect">
                      <a:avLst/>
                    </a:prstGeom>
                    <a:noFill/>
                    <a:ln w="9525">
                      <a:noFill/>
                      <a:miter lim="800000"/>
                      <a:headEnd/>
                      <a:tailEnd/>
                    </a:ln>
                  </pic:spPr>
                </pic:pic>
              </a:graphicData>
            </a:graphic>
          </wp:inline>
        </w:drawing>
      </w:r>
    </w:p>
    <w:p w14:paraId="7275F1A6" w14:textId="77777777" w:rsidR="00BA4557" w:rsidRPr="00BA4557" w:rsidRDefault="00BA4557" w:rsidP="00BA4557">
      <w:pPr>
        <w:rPr>
          <w:color w:val="000000" w:themeColor="text1"/>
        </w:rPr>
      </w:pPr>
      <w:r>
        <w:rPr>
          <w:color w:val="000000" w:themeColor="text1"/>
        </w:rPr>
        <w:br/>
      </w:r>
      <w:r w:rsidRPr="00BA4557">
        <w:rPr>
          <w:color w:val="000000" w:themeColor="text1"/>
        </w:rPr>
        <w:t>According to the Swedish Cancer Register, in a study conducted over the years 1971, 1972 and 1973 there were 97, 121, and 112 cases of pancreatic cancer, respectively, among men age 70—74 years.  At the beginning of 1971 there were 309,949 men in this age group and at the end of 1973, 332,400 men. Which measure of disease occurrence can be calculated?  Calculate this.</w:t>
      </w:r>
    </w:p>
    <w:p w14:paraId="7DFE9F6A" w14:textId="12BD8985" w:rsidR="00BA4557" w:rsidRDefault="00BA4557" w:rsidP="00BA4557">
      <w:pPr>
        <w:rPr>
          <w:color w:val="000000" w:themeColor="text1"/>
        </w:rPr>
      </w:pPr>
      <w:r>
        <w:rPr>
          <w:color w:val="000000" w:themeColor="text1"/>
        </w:rPr>
        <w:br/>
        <w:t xml:space="preserve">Reading by CDC on Prevalence of Disability </w:t>
      </w:r>
    </w:p>
    <w:p w14:paraId="443E3EBB" w14:textId="77777777" w:rsidR="00BA4557" w:rsidRPr="00BA4557" w:rsidRDefault="00BA4557" w:rsidP="00BA4557">
      <w:pPr>
        <w:numPr>
          <w:ilvl w:val="0"/>
          <w:numId w:val="6"/>
        </w:numPr>
        <w:rPr>
          <w:color w:val="000000" w:themeColor="text1"/>
        </w:rPr>
      </w:pPr>
      <w:r w:rsidRPr="00BA4557">
        <w:rPr>
          <w:color w:val="000000" w:themeColor="text1"/>
        </w:rPr>
        <w:t>How was the data collected?</w:t>
      </w:r>
    </w:p>
    <w:p w14:paraId="22F96BC5" w14:textId="77777777" w:rsidR="00BA4557" w:rsidRPr="00BA4557" w:rsidRDefault="00BA4557" w:rsidP="00BA4557">
      <w:pPr>
        <w:numPr>
          <w:ilvl w:val="0"/>
          <w:numId w:val="6"/>
        </w:numPr>
        <w:rPr>
          <w:color w:val="000000" w:themeColor="text1"/>
        </w:rPr>
      </w:pPr>
      <w:r w:rsidRPr="00BA4557">
        <w:rPr>
          <w:color w:val="000000" w:themeColor="text1"/>
        </w:rPr>
        <w:t>What instrument was used, new or existing?</w:t>
      </w:r>
    </w:p>
    <w:p w14:paraId="55A82441" w14:textId="77777777" w:rsidR="00BA4557" w:rsidRPr="00BA4557" w:rsidRDefault="00BA4557" w:rsidP="00BA4557">
      <w:pPr>
        <w:numPr>
          <w:ilvl w:val="0"/>
          <w:numId w:val="6"/>
        </w:numPr>
        <w:rPr>
          <w:color w:val="000000" w:themeColor="text1"/>
        </w:rPr>
      </w:pPr>
      <w:r w:rsidRPr="00BA4557">
        <w:rPr>
          <w:color w:val="000000" w:themeColor="text1"/>
        </w:rPr>
        <w:t>What diseases/conditions was data collected for?</w:t>
      </w:r>
    </w:p>
    <w:p w14:paraId="2E83BA97" w14:textId="77777777" w:rsidR="00BA4557" w:rsidRPr="00BA4557" w:rsidRDefault="00BA4557" w:rsidP="00BA4557">
      <w:pPr>
        <w:numPr>
          <w:ilvl w:val="0"/>
          <w:numId w:val="6"/>
        </w:numPr>
        <w:rPr>
          <w:color w:val="000000" w:themeColor="text1"/>
        </w:rPr>
      </w:pPr>
      <w:r w:rsidRPr="00BA4557">
        <w:rPr>
          <w:color w:val="000000" w:themeColor="text1"/>
        </w:rPr>
        <w:t>What population variables were included in the data collection?</w:t>
      </w:r>
    </w:p>
    <w:p w14:paraId="0E99F8B1" w14:textId="77777777" w:rsidR="00BA4557" w:rsidRPr="00BA4557" w:rsidRDefault="00BA4557" w:rsidP="00BA4557">
      <w:pPr>
        <w:numPr>
          <w:ilvl w:val="0"/>
          <w:numId w:val="6"/>
        </w:numPr>
        <w:rPr>
          <w:color w:val="000000" w:themeColor="text1"/>
        </w:rPr>
      </w:pPr>
      <w:r w:rsidRPr="00BA4557">
        <w:rPr>
          <w:color w:val="000000" w:themeColor="text1"/>
        </w:rPr>
        <w:t>Are there limitations of the study?</w:t>
      </w:r>
    </w:p>
    <w:p w14:paraId="139196A7" w14:textId="77777777" w:rsidR="00BA4557" w:rsidRPr="00BA4557" w:rsidRDefault="00BA4557" w:rsidP="00BA4557">
      <w:pPr>
        <w:rPr>
          <w:color w:val="000000" w:themeColor="text1"/>
        </w:rPr>
      </w:pPr>
      <w:r>
        <w:rPr>
          <w:color w:val="000000" w:themeColor="text1"/>
        </w:rPr>
        <w:br/>
      </w:r>
      <w:r w:rsidRPr="00BA4557">
        <w:rPr>
          <w:color w:val="000000" w:themeColor="text1"/>
        </w:rPr>
        <w:t>For the study by Preston, the death rate for troops in Iraq needed to be compared to other, similar populations.  What two comparisons does the study use and what were the conclusions from each?</w:t>
      </w:r>
    </w:p>
    <w:p w14:paraId="28850B88" w14:textId="77777777" w:rsidR="00BA4557" w:rsidRPr="00BA4557" w:rsidRDefault="00BA4557" w:rsidP="00BA4557">
      <w:pPr>
        <w:rPr>
          <w:color w:val="000000" w:themeColor="text1"/>
        </w:rPr>
      </w:pPr>
      <w:r>
        <w:rPr>
          <w:color w:val="000000" w:themeColor="text1"/>
        </w:rPr>
        <w:br/>
      </w:r>
      <w:r w:rsidRPr="00BA4557">
        <w:rPr>
          <w:color w:val="FF0000"/>
        </w:rPr>
        <w:t xml:space="preserve">On the last paragraph on the first page of the study and the following paragraphs on the second page, comparison was made to the civilian population in the U.S. as a whole, which was not satisfactory since the death rate in the U.S. was heavily influenced by age-related diseases.  A second comparison was made to young black males in Philadelphia, where the death rate was 11% higher than among troops in Iraq.  </w:t>
      </w:r>
    </w:p>
    <w:p w14:paraId="46A592B1" w14:textId="083DA750" w:rsidR="00BA4557" w:rsidRPr="00BA4557" w:rsidRDefault="00BA4557" w:rsidP="00BA4557">
      <w:pPr>
        <w:rPr>
          <w:color w:val="000000" w:themeColor="text1"/>
        </w:rPr>
      </w:pPr>
    </w:p>
    <w:sectPr w:rsidR="00BA4557" w:rsidRPr="00BA4557" w:rsidSect="009521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AB6F27" w14:textId="77777777" w:rsidR="00076B2D" w:rsidRDefault="00076B2D" w:rsidP="00354667">
      <w:r>
        <w:separator/>
      </w:r>
    </w:p>
  </w:endnote>
  <w:endnote w:type="continuationSeparator" w:id="0">
    <w:p w14:paraId="5E0A9852" w14:textId="77777777" w:rsidR="00076B2D" w:rsidRDefault="00076B2D" w:rsidP="00354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8277E4" w14:textId="77777777" w:rsidR="00076B2D" w:rsidRDefault="00076B2D" w:rsidP="00354667">
      <w:r>
        <w:separator/>
      </w:r>
    </w:p>
  </w:footnote>
  <w:footnote w:type="continuationSeparator" w:id="0">
    <w:p w14:paraId="7E7E0B68" w14:textId="77777777" w:rsidR="00076B2D" w:rsidRDefault="00076B2D" w:rsidP="003546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52F90"/>
    <w:multiLevelType w:val="hybridMultilevel"/>
    <w:tmpl w:val="7D40724E"/>
    <w:lvl w:ilvl="0" w:tplc="869C7FE2">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56195A"/>
    <w:multiLevelType w:val="hybridMultilevel"/>
    <w:tmpl w:val="3E3E597E"/>
    <w:lvl w:ilvl="0" w:tplc="8ED64E58">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7658AE"/>
    <w:multiLevelType w:val="hybridMultilevel"/>
    <w:tmpl w:val="9A34571C"/>
    <w:lvl w:ilvl="0" w:tplc="363AC55A">
      <w:start w:val="1"/>
      <w:numFmt w:val="bullet"/>
      <w:lvlText w:val="•"/>
      <w:lvlJc w:val="left"/>
      <w:pPr>
        <w:tabs>
          <w:tab w:val="num" w:pos="720"/>
        </w:tabs>
        <w:ind w:left="720" w:hanging="360"/>
      </w:pPr>
      <w:rPr>
        <w:rFonts w:ascii="Arial" w:hAnsi="Arial" w:hint="default"/>
      </w:rPr>
    </w:lvl>
    <w:lvl w:ilvl="1" w:tplc="8534926C">
      <w:start w:val="1"/>
      <w:numFmt w:val="bullet"/>
      <w:lvlText w:val="•"/>
      <w:lvlJc w:val="left"/>
      <w:pPr>
        <w:tabs>
          <w:tab w:val="num" w:pos="1440"/>
        </w:tabs>
        <w:ind w:left="1440" w:hanging="360"/>
      </w:pPr>
      <w:rPr>
        <w:rFonts w:ascii="Arial" w:hAnsi="Arial" w:hint="default"/>
      </w:rPr>
    </w:lvl>
    <w:lvl w:ilvl="2" w:tplc="E2D6C04A" w:tentative="1">
      <w:start w:val="1"/>
      <w:numFmt w:val="bullet"/>
      <w:lvlText w:val="•"/>
      <w:lvlJc w:val="left"/>
      <w:pPr>
        <w:tabs>
          <w:tab w:val="num" w:pos="2160"/>
        </w:tabs>
        <w:ind w:left="2160" w:hanging="360"/>
      </w:pPr>
      <w:rPr>
        <w:rFonts w:ascii="Arial" w:hAnsi="Arial" w:hint="default"/>
      </w:rPr>
    </w:lvl>
    <w:lvl w:ilvl="3" w:tplc="7FF08782" w:tentative="1">
      <w:start w:val="1"/>
      <w:numFmt w:val="bullet"/>
      <w:lvlText w:val="•"/>
      <w:lvlJc w:val="left"/>
      <w:pPr>
        <w:tabs>
          <w:tab w:val="num" w:pos="2880"/>
        </w:tabs>
        <w:ind w:left="2880" w:hanging="360"/>
      </w:pPr>
      <w:rPr>
        <w:rFonts w:ascii="Arial" w:hAnsi="Arial" w:hint="default"/>
      </w:rPr>
    </w:lvl>
    <w:lvl w:ilvl="4" w:tplc="FBA8F05C" w:tentative="1">
      <w:start w:val="1"/>
      <w:numFmt w:val="bullet"/>
      <w:lvlText w:val="•"/>
      <w:lvlJc w:val="left"/>
      <w:pPr>
        <w:tabs>
          <w:tab w:val="num" w:pos="3600"/>
        </w:tabs>
        <w:ind w:left="3600" w:hanging="360"/>
      </w:pPr>
      <w:rPr>
        <w:rFonts w:ascii="Arial" w:hAnsi="Arial" w:hint="default"/>
      </w:rPr>
    </w:lvl>
    <w:lvl w:ilvl="5" w:tplc="8200A23C" w:tentative="1">
      <w:start w:val="1"/>
      <w:numFmt w:val="bullet"/>
      <w:lvlText w:val="•"/>
      <w:lvlJc w:val="left"/>
      <w:pPr>
        <w:tabs>
          <w:tab w:val="num" w:pos="4320"/>
        </w:tabs>
        <w:ind w:left="4320" w:hanging="360"/>
      </w:pPr>
      <w:rPr>
        <w:rFonts w:ascii="Arial" w:hAnsi="Arial" w:hint="default"/>
      </w:rPr>
    </w:lvl>
    <w:lvl w:ilvl="6" w:tplc="665646E8" w:tentative="1">
      <w:start w:val="1"/>
      <w:numFmt w:val="bullet"/>
      <w:lvlText w:val="•"/>
      <w:lvlJc w:val="left"/>
      <w:pPr>
        <w:tabs>
          <w:tab w:val="num" w:pos="5040"/>
        </w:tabs>
        <w:ind w:left="5040" w:hanging="360"/>
      </w:pPr>
      <w:rPr>
        <w:rFonts w:ascii="Arial" w:hAnsi="Arial" w:hint="default"/>
      </w:rPr>
    </w:lvl>
    <w:lvl w:ilvl="7" w:tplc="A2BEFE68" w:tentative="1">
      <w:start w:val="1"/>
      <w:numFmt w:val="bullet"/>
      <w:lvlText w:val="•"/>
      <w:lvlJc w:val="left"/>
      <w:pPr>
        <w:tabs>
          <w:tab w:val="num" w:pos="5760"/>
        </w:tabs>
        <w:ind w:left="5760" w:hanging="360"/>
      </w:pPr>
      <w:rPr>
        <w:rFonts w:ascii="Arial" w:hAnsi="Arial" w:hint="default"/>
      </w:rPr>
    </w:lvl>
    <w:lvl w:ilvl="8" w:tplc="9192186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A5262B9"/>
    <w:multiLevelType w:val="hybridMultilevel"/>
    <w:tmpl w:val="15B2B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61F91"/>
    <w:multiLevelType w:val="hybridMultilevel"/>
    <w:tmpl w:val="8D4C21C6"/>
    <w:lvl w:ilvl="0" w:tplc="2E4EB9BC">
      <w:start w:val="1"/>
      <w:numFmt w:val="decimal"/>
      <w:lvlText w:val="%1."/>
      <w:lvlJc w:val="left"/>
      <w:pPr>
        <w:tabs>
          <w:tab w:val="num" w:pos="720"/>
        </w:tabs>
        <w:ind w:left="720" w:hanging="360"/>
      </w:pPr>
    </w:lvl>
    <w:lvl w:ilvl="1" w:tplc="E65AC574" w:tentative="1">
      <w:start w:val="1"/>
      <w:numFmt w:val="decimal"/>
      <w:lvlText w:val="%2."/>
      <w:lvlJc w:val="left"/>
      <w:pPr>
        <w:tabs>
          <w:tab w:val="num" w:pos="1440"/>
        </w:tabs>
        <w:ind w:left="1440" w:hanging="360"/>
      </w:pPr>
    </w:lvl>
    <w:lvl w:ilvl="2" w:tplc="86D407AE" w:tentative="1">
      <w:start w:val="1"/>
      <w:numFmt w:val="decimal"/>
      <w:lvlText w:val="%3."/>
      <w:lvlJc w:val="left"/>
      <w:pPr>
        <w:tabs>
          <w:tab w:val="num" w:pos="2160"/>
        </w:tabs>
        <w:ind w:left="2160" w:hanging="360"/>
      </w:pPr>
    </w:lvl>
    <w:lvl w:ilvl="3" w:tplc="10BEA032" w:tentative="1">
      <w:start w:val="1"/>
      <w:numFmt w:val="decimal"/>
      <w:lvlText w:val="%4."/>
      <w:lvlJc w:val="left"/>
      <w:pPr>
        <w:tabs>
          <w:tab w:val="num" w:pos="2880"/>
        </w:tabs>
        <w:ind w:left="2880" w:hanging="360"/>
      </w:pPr>
    </w:lvl>
    <w:lvl w:ilvl="4" w:tplc="2470630A" w:tentative="1">
      <w:start w:val="1"/>
      <w:numFmt w:val="decimal"/>
      <w:lvlText w:val="%5."/>
      <w:lvlJc w:val="left"/>
      <w:pPr>
        <w:tabs>
          <w:tab w:val="num" w:pos="3600"/>
        </w:tabs>
        <w:ind w:left="3600" w:hanging="360"/>
      </w:pPr>
    </w:lvl>
    <w:lvl w:ilvl="5" w:tplc="0478BFCC" w:tentative="1">
      <w:start w:val="1"/>
      <w:numFmt w:val="decimal"/>
      <w:lvlText w:val="%6."/>
      <w:lvlJc w:val="left"/>
      <w:pPr>
        <w:tabs>
          <w:tab w:val="num" w:pos="4320"/>
        </w:tabs>
        <w:ind w:left="4320" w:hanging="360"/>
      </w:pPr>
    </w:lvl>
    <w:lvl w:ilvl="6" w:tplc="92A4028A" w:tentative="1">
      <w:start w:val="1"/>
      <w:numFmt w:val="decimal"/>
      <w:lvlText w:val="%7."/>
      <w:lvlJc w:val="left"/>
      <w:pPr>
        <w:tabs>
          <w:tab w:val="num" w:pos="5040"/>
        </w:tabs>
        <w:ind w:left="5040" w:hanging="360"/>
      </w:pPr>
    </w:lvl>
    <w:lvl w:ilvl="7" w:tplc="AD50592A" w:tentative="1">
      <w:start w:val="1"/>
      <w:numFmt w:val="decimal"/>
      <w:lvlText w:val="%8."/>
      <w:lvlJc w:val="left"/>
      <w:pPr>
        <w:tabs>
          <w:tab w:val="num" w:pos="5760"/>
        </w:tabs>
        <w:ind w:left="5760" w:hanging="360"/>
      </w:pPr>
    </w:lvl>
    <w:lvl w:ilvl="8" w:tplc="0338C3C0" w:tentative="1">
      <w:start w:val="1"/>
      <w:numFmt w:val="decimal"/>
      <w:lvlText w:val="%9."/>
      <w:lvlJc w:val="left"/>
      <w:pPr>
        <w:tabs>
          <w:tab w:val="num" w:pos="6480"/>
        </w:tabs>
        <w:ind w:left="6480" w:hanging="360"/>
      </w:pPr>
    </w:lvl>
  </w:abstractNum>
  <w:abstractNum w:abstractNumId="5" w15:restartNumberingAfterBreak="0">
    <w:nsid w:val="6E8A6AEB"/>
    <w:multiLevelType w:val="hybridMultilevel"/>
    <w:tmpl w:val="DFC88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1519A1"/>
    <w:multiLevelType w:val="hybridMultilevel"/>
    <w:tmpl w:val="E31689DA"/>
    <w:lvl w:ilvl="0" w:tplc="ED068FD0">
      <w:start w:val="1"/>
      <w:numFmt w:val="decimal"/>
      <w:lvlText w:val="%1."/>
      <w:lvlJc w:val="left"/>
      <w:pPr>
        <w:tabs>
          <w:tab w:val="num" w:pos="720"/>
        </w:tabs>
        <w:ind w:left="720" w:hanging="360"/>
      </w:pPr>
    </w:lvl>
    <w:lvl w:ilvl="1" w:tplc="AC2A6B8C" w:tentative="1">
      <w:start w:val="1"/>
      <w:numFmt w:val="decimal"/>
      <w:lvlText w:val="%2."/>
      <w:lvlJc w:val="left"/>
      <w:pPr>
        <w:tabs>
          <w:tab w:val="num" w:pos="1440"/>
        </w:tabs>
        <w:ind w:left="1440" w:hanging="360"/>
      </w:pPr>
    </w:lvl>
    <w:lvl w:ilvl="2" w:tplc="354AB148" w:tentative="1">
      <w:start w:val="1"/>
      <w:numFmt w:val="decimal"/>
      <w:lvlText w:val="%3."/>
      <w:lvlJc w:val="left"/>
      <w:pPr>
        <w:tabs>
          <w:tab w:val="num" w:pos="2160"/>
        </w:tabs>
        <w:ind w:left="2160" w:hanging="360"/>
      </w:pPr>
    </w:lvl>
    <w:lvl w:ilvl="3" w:tplc="AE28CB62" w:tentative="1">
      <w:start w:val="1"/>
      <w:numFmt w:val="decimal"/>
      <w:lvlText w:val="%4."/>
      <w:lvlJc w:val="left"/>
      <w:pPr>
        <w:tabs>
          <w:tab w:val="num" w:pos="2880"/>
        </w:tabs>
        <w:ind w:left="2880" w:hanging="360"/>
      </w:pPr>
    </w:lvl>
    <w:lvl w:ilvl="4" w:tplc="EB022932" w:tentative="1">
      <w:start w:val="1"/>
      <w:numFmt w:val="decimal"/>
      <w:lvlText w:val="%5."/>
      <w:lvlJc w:val="left"/>
      <w:pPr>
        <w:tabs>
          <w:tab w:val="num" w:pos="3600"/>
        </w:tabs>
        <w:ind w:left="3600" w:hanging="360"/>
      </w:pPr>
    </w:lvl>
    <w:lvl w:ilvl="5" w:tplc="C194D64E" w:tentative="1">
      <w:start w:val="1"/>
      <w:numFmt w:val="decimal"/>
      <w:lvlText w:val="%6."/>
      <w:lvlJc w:val="left"/>
      <w:pPr>
        <w:tabs>
          <w:tab w:val="num" w:pos="4320"/>
        </w:tabs>
        <w:ind w:left="4320" w:hanging="360"/>
      </w:pPr>
    </w:lvl>
    <w:lvl w:ilvl="6" w:tplc="F55EBB24" w:tentative="1">
      <w:start w:val="1"/>
      <w:numFmt w:val="decimal"/>
      <w:lvlText w:val="%7."/>
      <w:lvlJc w:val="left"/>
      <w:pPr>
        <w:tabs>
          <w:tab w:val="num" w:pos="5040"/>
        </w:tabs>
        <w:ind w:left="5040" w:hanging="360"/>
      </w:pPr>
    </w:lvl>
    <w:lvl w:ilvl="7" w:tplc="C7FA4E0E" w:tentative="1">
      <w:start w:val="1"/>
      <w:numFmt w:val="decimal"/>
      <w:lvlText w:val="%8."/>
      <w:lvlJc w:val="left"/>
      <w:pPr>
        <w:tabs>
          <w:tab w:val="num" w:pos="5760"/>
        </w:tabs>
        <w:ind w:left="5760" w:hanging="360"/>
      </w:pPr>
    </w:lvl>
    <w:lvl w:ilvl="8" w:tplc="09181EB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5"/>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667"/>
    <w:rsid w:val="00076B2D"/>
    <w:rsid w:val="000B6AB0"/>
    <w:rsid w:val="001B4C54"/>
    <w:rsid w:val="00203410"/>
    <w:rsid w:val="00331E34"/>
    <w:rsid w:val="00354667"/>
    <w:rsid w:val="00370FD4"/>
    <w:rsid w:val="003C52FD"/>
    <w:rsid w:val="003E2E4C"/>
    <w:rsid w:val="00722504"/>
    <w:rsid w:val="00864CA6"/>
    <w:rsid w:val="008737F0"/>
    <w:rsid w:val="00952125"/>
    <w:rsid w:val="00983C8C"/>
    <w:rsid w:val="00A17291"/>
    <w:rsid w:val="00AB3F3C"/>
    <w:rsid w:val="00BA4557"/>
    <w:rsid w:val="00D15A76"/>
    <w:rsid w:val="00E61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27A4BB"/>
  <w15:chartTrackingRefBased/>
  <w15:docId w15:val="{5B1E574C-5E2A-D34D-9141-51363337A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A45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4667"/>
    <w:pPr>
      <w:tabs>
        <w:tab w:val="center" w:pos="4680"/>
        <w:tab w:val="right" w:pos="9360"/>
      </w:tabs>
    </w:pPr>
  </w:style>
  <w:style w:type="character" w:customStyle="1" w:styleId="HeaderChar">
    <w:name w:val="Header Char"/>
    <w:basedOn w:val="DefaultParagraphFont"/>
    <w:link w:val="Header"/>
    <w:uiPriority w:val="99"/>
    <w:rsid w:val="00354667"/>
  </w:style>
  <w:style w:type="paragraph" w:styleId="Footer">
    <w:name w:val="footer"/>
    <w:basedOn w:val="Normal"/>
    <w:link w:val="FooterChar"/>
    <w:uiPriority w:val="99"/>
    <w:unhideWhenUsed/>
    <w:rsid w:val="00354667"/>
    <w:pPr>
      <w:tabs>
        <w:tab w:val="center" w:pos="4680"/>
        <w:tab w:val="right" w:pos="9360"/>
      </w:tabs>
    </w:pPr>
  </w:style>
  <w:style w:type="character" w:customStyle="1" w:styleId="FooterChar">
    <w:name w:val="Footer Char"/>
    <w:basedOn w:val="DefaultParagraphFont"/>
    <w:link w:val="Footer"/>
    <w:uiPriority w:val="99"/>
    <w:rsid w:val="00354667"/>
  </w:style>
  <w:style w:type="paragraph" w:styleId="ListParagraph">
    <w:name w:val="List Paragraph"/>
    <w:basedOn w:val="Normal"/>
    <w:uiPriority w:val="34"/>
    <w:qFormat/>
    <w:rsid w:val="00354667"/>
    <w:pPr>
      <w:ind w:left="720"/>
      <w:contextualSpacing/>
    </w:pPr>
  </w:style>
  <w:style w:type="paragraph" w:styleId="NormalWeb">
    <w:name w:val="Normal (Web)"/>
    <w:basedOn w:val="Normal"/>
    <w:uiPriority w:val="99"/>
    <w:semiHidden/>
    <w:unhideWhenUsed/>
    <w:rsid w:val="00BA455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72076">
      <w:bodyDiv w:val="1"/>
      <w:marLeft w:val="0"/>
      <w:marRight w:val="0"/>
      <w:marTop w:val="0"/>
      <w:marBottom w:val="0"/>
      <w:divBdr>
        <w:top w:val="none" w:sz="0" w:space="0" w:color="auto"/>
        <w:left w:val="none" w:sz="0" w:space="0" w:color="auto"/>
        <w:bottom w:val="none" w:sz="0" w:space="0" w:color="auto"/>
        <w:right w:val="none" w:sz="0" w:space="0" w:color="auto"/>
      </w:divBdr>
      <w:divsChild>
        <w:div w:id="1626811528">
          <w:marLeft w:val="720"/>
          <w:marRight w:val="0"/>
          <w:marTop w:val="0"/>
          <w:marBottom w:val="0"/>
          <w:divBdr>
            <w:top w:val="none" w:sz="0" w:space="0" w:color="auto"/>
            <w:left w:val="none" w:sz="0" w:space="0" w:color="auto"/>
            <w:bottom w:val="none" w:sz="0" w:space="0" w:color="auto"/>
            <w:right w:val="none" w:sz="0" w:space="0" w:color="auto"/>
          </w:divBdr>
        </w:div>
        <w:div w:id="1853058720">
          <w:marLeft w:val="720"/>
          <w:marRight w:val="0"/>
          <w:marTop w:val="0"/>
          <w:marBottom w:val="0"/>
          <w:divBdr>
            <w:top w:val="none" w:sz="0" w:space="0" w:color="auto"/>
            <w:left w:val="none" w:sz="0" w:space="0" w:color="auto"/>
            <w:bottom w:val="none" w:sz="0" w:space="0" w:color="auto"/>
            <w:right w:val="none" w:sz="0" w:space="0" w:color="auto"/>
          </w:divBdr>
        </w:div>
        <w:div w:id="1879005490">
          <w:marLeft w:val="720"/>
          <w:marRight w:val="0"/>
          <w:marTop w:val="0"/>
          <w:marBottom w:val="0"/>
          <w:divBdr>
            <w:top w:val="none" w:sz="0" w:space="0" w:color="auto"/>
            <w:left w:val="none" w:sz="0" w:space="0" w:color="auto"/>
            <w:bottom w:val="none" w:sz="0" w:space="0" w:color="auto"/>
            <w:right w:val="none" w:sz="0" w:space="0" w:color="auto"/>
          </w:divBdr>
        </w:div>
      </w:divsChild>
    </w:div>
    <w:div w:id="192232195">
      <w:bodyDiv w:val="1"/>
      <w:marLeft w:val="0"/>
      <w:marRight w:val="0"/>
      <w:marTop w:val="0"/>
      <w:marBottom w:val="0"/>
      <w:divBdr>
        <w:top w:val="none" w:sz="0" w:space="0" w:color="auto"/>
        <w:left w:val="none" w:sz="0" w:space="0" w:color="auto"/>
        <w:bottom w:val="none" w:sz="0" w:space="0" w:color="auto"/>
        <w:right w:val="none" w:sz="0" w:space="0" w:color="auto"/>
      </w:divBdr>
      <w:divsChild>
        <w:div w:id="1374498751">
          <w:marLeft w:val="547"/>
          <w:marRight w:val="0"/>
          <w:marTop w:val="0"/>
          <w:marBottom w:val="0"/>
          <w:divBdr>
            <w:top w:val="none" w:sz="0" w:space="0" w:color="auto"/>
            <w:left w:val="none" w:sz="0" w:space="0" w:color="auto"/>
            <w:bottom w:val="none" w:sz="0" w:space="0" w:color="auto"/>
            <w:right w:val="none" w:sz="0" w:space="0" w:color="auto"/>
          </w:divBdr>
        </w:div>
        <w:div w:id="1453861297">
          <w:marLeft w:val="547"/>
          <w:marRight w:val="0"/>
          <w:marTop w:val="0"/>
          <w:marBottom w:val="0"/>
          <w:divBdr>
            <w:top w:val="none" w:sz="0" w:space="0" w:color="auto"/>
            <w:left w:val="none" w:sz="0" w:space="0" w:color="auto"/>
            <w:bottom w:val="none" w:sz="0" w:space="0" w:color="auto"/>
            <w:right w:val="none" w:sz="0" w:space="0" w:color="auto"/>
          </w:divBdr>
        </w:div>
        <w:div w:id="1236862349">
          <w:marLeft w:val="547"/>
          <w:marRight w:val="0"/>
          <w:marTop w:val="0"/>
          <w:marBottom w:val="0"/>
          <w:divBdr>
            <w:top w:val="none" w:sz="0" w:space="0" w:color="auto"/>
            <w:left w:val="none" w:sz="0" w:space="0" w:color="auto"/>
            <w:bottom w:val="none" w:sz="0" w:space="0" w:color="auto"/>
            <w:right w:val="none" w:sz="0" w:space="0" w:color="auto"/>
          </w:divBdr>
        </w:div>
        <w:div w:id="1759673733">
          <w:marLeft w:val="547"/>
          <w:marRight w:val="0"/>
          <w:marTop w:val="0"/>
          <w:marBottom w:val="0"/>
          <w:divBdr>
            <w:top w:val="none" w:sz="0" w:space="0" w:color="auto"/>
            <w:left w:val="none" w:sz="0" w:space="0" w:color="auto"/>
            <w:bottom w:val="none" w:sz="0" w:space="0" w:color="auto"/>
            <w:right w:val="none" w:sz="0" w:space="0" w:color="auto"/>
          </w:divBdr>
        </w:div>
        <w:div w:id="1577668567">
          <w:marLeft w:val="547"/>
          <w:marRight w:val="0"/>
          <w:marTop w:val="0"/>
          <w:marBottom w:val="0"/>
          <w:divBdr>
            <w:top w:val="none" w:sz="0" w:space="0" w:color="auto"/>
            <w:left w:val="none" w:sz="0" w:space="0" w:color="auto"/>
            <w:bottom w:val="none" w:sz="0" w:space="0" w:color="auto"/>
            <w:right w:val="none" w:sz="0" w:space="0" w:color="auto"/>
          </w:divBdr>
        </w:div>
      </w:divsChild>
    </w:div>
    <w:div w:id="234357496">
      <w:bodyDiv w:val="1"/>
      <w:marLeft w:val="0"/>
      <w:marRight w:val="0"/>
      <w:marTop w:val="0"/>
      <w:marBottom w:val="0"/>
      <w:divBdr>
        <w:top w:val="none" w:sz="0" w:space="0" w:color="auto"/>
        <w:left w:val="none" w:sz="0" w:space="0" w:color="auto"/>
        <w:bottom w:val="none" w:sz="0" w:space="0" w:color="auto"/>
        <w:right w:val="none" w:sz="0" w:space="0" w:color="auto"/>
      </w:divBdr>
      <w:divsChild>
        <w:div w:id="1127046141">
          <w:marLeft w:val="720"/>
          <w:marRight w:val="0"/>
          <w:marTop w:val="0"/>
          <w:marBottom w:val="0"/>
          <w:divBdr>
            <w:top w:val="none" w:sz="0" w:space="0" w:color="auto"/>
            <w:left w:val="none" w:sz="0" w:space="0" w:color="auto"/>
            <w:bottom w:val="none" w:sz="0" w:space="0" w:color="auto"/>
            <w:right w:val="none" w:sz="0" w:space="0" w:color="auto"/>
          </w:divBdr>
        </w:div>
      </w:divsChild>
    </w:div>
    <w:div w:id="317613472">
      <w:bodyDiv w:val="1"/>
      <w:marLeft w:val="0"/>
      <w:marRight w:val="0"/>
      <w:marTop w:val="0"/>
      <w:marBottom w:val="0"/>
      <w:divBdr>
        <w:top w:val="none" w:sz="0" w:space="0" w:color="auto"/>
        <w:left w:val="none" w:sz="0" w:space="0" w:color="auto"/>
        <w:bottom w:val="none" w:sz="0" w:space="0" w:color="auto"/>
        <w:right w:val="none" w:sz="0" w:space="0" w:color="auto"/>
      </w:divBdr>
    </w:div>
    <w:div w:id="543370261">
      <w:bodyDiv w:val="1"/>
      <w:marLeft w:val="0"/>
      <w:marRight w:val="0"/>
      <w:marTop w:val="0"/>
      <w:marBottom w:val="0"/>
      <w:divBdr>
        <w:top w:val="none" w:sz="0" w:space="0" w:color="auto"/>
        <w:left w:val="none" w:sz="0" w:space="0" w:color="auto"/>
        <w:bottom w:val="none" w:sz="0" w:space="0" w:color="auto"/>
        <w:right w:val="none" w:sz="0" w:space="0" w:color="auto"/>
      </w:divBdr>
    </w:div>
    <w:div w:id="667637026">
      <w:bodyDiv w:val="1"/>
      <w:marLeft w:val="0"/>
      <w:marRight w:val="0"/>
      <w:marTop w:val="0"/>
      <w:marBottom w:val="0"/>
      <w:divBdr>
        <w:top w:val="none" w:sz="0" w:space="0" w:color="auto"/>
        <w:left w:val="none" w:sz="0" w:space="0" w:color="auto"/>
        <w:bottom w:val="none" w:sz="0" w:space="0" w:color="auto"/>
        <w:right w:val="none" w:sz="0" w:space="0" w:color="auto"/>
      </w:divBdr>
    </w:div>
    <w:div w:id="859978188">
      <w:bodyDiv w:val="1"/>
      <w:marLeft w:val="0"/>
      <w:marRight w:val="0"/>
      <w:marTop w:val="0"/>
      <w:marBottom w:val="0"/>
      <w:divBdr>
        <w:top w:val="none" w:sz="0" w:space="0" w:color="auto"/>
        <w:left w:val="none" w:sz="0" w:space="0" w:color="auto"/>
        <w:bottom w:val="none" w:sz="0" w:space="0" w:color="auto"/>
        <w:right w:val="none" w:sz="0" w:space="0" w:color="auto"/>
      </w:divBdr>
    </w:div>
    <w:div w:id="931548951">
      <w:bodyDiv w:val="1"/>
      <w:marLeft w:val="0"/>
      <w:marRight w:val="0"/>
      <w:marTop w:val="0"/>
      <w:marBottom w:val="0"/>
      <w:divBdr>
        <w:top w:val="none" w:sz="0" w:space="0" w:color="auto"/>
        <w:left w:val="none" w:sz="0" w:space="0" w:color="auto"/>
        <w:bottom w:val="none" w:sz="0" w:space="0" w:color="auto"/>
        <w:right w:val="none" w:sz="0" w:space="0" w:color="auto"/>
      </w:divBdr>
      <w:divsChild>
        <w:div w:id="1428963811">
          <w:marLeft w:val="720"/>
          <w:marRight w:val="0"/>
          <w:marTop w:val="0"/>
          <w:marBottom w:val="0"/>
          <w:divBdr>
            <w:top w:val="none" w:sz="0" w:space="0" w:color="auto"/>
            <w:left w:val="none" w:sz="0" w:space="0" w:color="auto"/>
            <w:bottom w:val="none" w:sz="0" w:space="0" w:color="auto"/>
            <w:right w:val="none" w:sz="0" w:space="0" w:color="auto"/>
          </w:divBdr>
        </w:div>
        <w:div w:id="1647662311">
          <w:marLeft w:val="720"/>
          <w:marRight w:val="0"/>
          <w:marTop w:val="0"/>
          <w:marBottom w:val="0"/>
          <w:divBdr>
            <w:top w:val="none" w:sz="0" w:space="0" w:color="auto"/>
            <w:left w:val="none" w:sz="0" w:space="0" w:color="auto"/>
            <w:bottom w:val="none" w:sz="0" w:space="0" w:color="auto"/>
            <w:right w:val="none" w:sz="0" w:space="0" w:color="auto"/>
          </w:divBdr>
        </w:div>
        <w:div w:id="1997879965">
          <w:marLeft w:val="720"/>
          <w:marRight w:val="0"/>
          <w:marTop w:val="0"/>
          <w:marBottom w:val="0"/>
          <w:divBdr>
            <w:top w:val="none" w:sz="0" w:space="0" w:color="auto"/>
            <w:left w:val="none" w:sz="0" w:space="0" w:color="auto"/>
            <w:bottom w:val="none" w:sz="0" w:space="0" w:color="auto"/>
            <w:right w:val="none" w:sz="0" w:space="0" w:color="auto"/>
          </w:divBdr>
        </w:div>
      </w:divsChild>
    </w:div>
    <w:div w:id="2110006366">
      <w:bodyDiv w:val="1"/>
      <w:marLeft w:val="0"/>
      <w:marRight w:val="0"/>
      <w:marTop w:val="0"/>
      <w:marBottom w:val="0"/>
      <w:divBdr>
        <w:top w:val="none" w:sz="0" w:space="0" w:color="auto"/>
        <w:left w:val="none" w:sz="0" w:space="0" w:color="auto"/>
        <w:bottom w:val="none" w:sz="0" w:space="0" w:color="auto"/>
        <w:right w:val="none" w:sz="0" w:space="0" w:color="auto"/>
      </w:divBdr>
      <w:divsChild>
        <w:div w:id="263269795">
          <w:marLeft w:val="720"/>
          <w:marRight w:val="0"/>
          <w:marTop w:val="0"/>
          <w:marBottom w:val="0"/>
          <w:divBdr>
            <w:top w:val="none" w:sz="0" w:space="0" w:color="auto"/>
            <w:left w:val="none" w:sz="0" w:space="0" w:color="auto"/>
            <w:bottom w:val="none" w:sz="0" w:space="0" w:color="auto"/>
            <w:right w:val="none" w:sz="0" w:space="0" w:color="auto"/>
          </w:divBdr>
        </w:div>
        <w:div w:id="1807699512">
          <w:marLeft w:val="720"/>
          <w:marRight w:val="0"/>
          <w:marTop w:val="0"/>
          <w:marBottom w:val="0"/>
          <w:divBdr>
            <w:top w:val="none" w:sz="0" w:space="0" w:color="auto"/>
            <w:left w:val="none" w:sz="0" w:space="0" w:color="auto"/>
            <w:bottom w:val="none" w:sz="0" w:space="0" w:color="auto"/>
            <w:right w:val="none" w:sz="0" w:space="0" w:color="auto"/>
          </w:divBdr>
        </w:div>
        <w:div w:id="1522625280">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865</Words>
  <Characters>4935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Neelam Ali</dc:creator>
  <cp:keywords/>
  <dc:description/>
  <cp:lastModifiedBy>Neelam Ali</cp:lastModifiedBy>
  <cp:revision>2</cp:revision>
  <dcterms:created xsi:type="dcterms:W3CDTF">2019-09-08T18:44:00Z</dcterms:created>
  <dcterms:modified xsi:type="dcterms:W3CDTF">2019-09-18T18:19:00Z</dcterms:modified>
</cp:coreProperties>
</file>